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EE0" w:rsidRDefault="00590EE0" w:rsidP="00590EE0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Joint Operational Programme Romania-Ukraine-Republic of Moldova 2007-2013</w:t>
      </w:r>
    </w:p>
    <w:p w:rsidR="00590EE0" w:rsidRDefault="00590EE0" w:rsidP="00590EE0">
      <w:pPr>
        <w:pStyle w:val="HTMLAddress"/>
        <w:shd w:val="clear" w:color="auto" w:fill="FFFFFF"/>
        <w:spacing w:after="120"/>
        <w:jc w:val="both"/>
        <w:rPr>
          <w:rFonts w:ascii="Verdana" w:hAnsi="Verdana"/>
          <w:color w:val="000000"/>
          <w:sz w:val="15"/>
          <w:szCs w:val="15"/>
        </w:rPr>
      </w:pPr>
      <w:r>
        <w:rPr>
          <w:rStyle w:val="Strong"/>
          <w:rFonts w:ascii="Verdana" w:hAnsi="Verdana"/>
          <w:color w:val="000000"/>
          <w:sz w:val="15"/>
          <w:szCs w:val="15"/>
        </w:rPr>
        <w:t>Contract title:</w:t>
      </w:r>
      <w:r>
        <w:rPr>
          <w:rStyle w:val="apple-converted-space"/>
          <w:rFonts w:ascii="Verdana" w:hAnsi="Verdana"/>
          <w:b/>
          <w:bCs/>
          <w:color w:val="000000"/>
          <w:sz w:val="15"/>
          <w:szCs w:val="15"/>
        </w:rPr>
        <w:t> </w:t>
      </w:r>
      <w:r>
        <w:rPr>
          <w:rStyle w:val="Emphasis"/>
          <w:rFonts w:ascii="Verdana" w:hAnsi="Verdana"/>
          <w:b/>
          <w:bCs/>
          <w:i/>
          <w:iCs/>
          <w:color w:val="000000"/>
          <w:sz w:val="15"/>
          <w:szCs w:val="15"/>
        </w:rPr>
        <w:t>Services covering visibility actions for the Project “Feasibility Study on Synchronous Interconnection of Ukrainian and Moldovan Power Systems to ENTSO-E Continental European Power System</w:t>
      </w:r>
    </w:p>
    <w:p w:rsidR="00590EE0" w:rsidRDefault="00590EE0" w:rsidP="00590EE0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Ministry of Economy of the Republic of Moldova intends to award a contract within the tender for</w:t>
      </w:r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r>
        <w:rPr>
          <w:rStyle w:val="Emphasis"/>
          <w:rFonts w:ascii="Verdana" w:hAnsi="Verdana"/>
          <w:color w:val="000000"/>
          <w:sz w:val="15"/>
          <w:szCs w:val="15"/>
        </w:rPr>
        <w:t>Services covering visibility actions for the Project</w:t>
      </w:r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r>
        <w:rPr>
          <w:rFonts w:ascii="Verdana" w:hAnsi="Verdana"/>
          <w:i/>
          <w:iCs/>
          <w:color w:val="000000"/>
          <w:sz w:val="15"/>
          <w:szCs w:val="15"/>
        </w:rPr>
        <w:t>(</w:t>
      </w:r>
      <w:r>
        <w:rPr>
          <w:rStyle w:val="Emphasis"/>
          <w:rFonts w:ascii="Verdana" w:hAnsi="Verdana"/>
          <w:color w:val="000000"/>
          <w:sz w:val="15"/>
          <w:szCs w:val="15"/>
        </w:rPr>
        <w:t>Feasibility Study on Synchronous Interconnection of Ukrainian and Moldovan Power Systems to ENTSO-E Continental European Power System)</w:t>
      </w:r>
      <w:r>
        <w:rPr>
          <w:rFonts w:ascii="Verdana" w:hAnsi="Verdana"/>
          <w:i/>
          <w:iCs/>
          <w:color w:val="000000"/>
          <w:sz w:val="15"/>
          <w:szCs w:val="15"/>
        </w:rPr>
        <w:t>, Grant Contract no. MIS-ETC Code 2739, programme of the European Union.</w:t>
      </w:r>
    </w:p>
    <w:p w:rsidR="00590EE0" w:rsidRDefault="00590EE0" w:rsidP="00590EE0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The tender dossier shall be made available to the interested firms. Your expressions of interest can be sent (for elaboration of the short-list of eventual participants in the competitive negotiated procedure) to the implementing agency (MEPIU) to the e-mail address: </w:t>
      </w:r>
      <w:hyperlink r:id="rId5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mepiu@mepiu.md</w:t>
        </w:r>
      </w:hyperlink>
      <w:r>
        <w:rPr>
          <w:rStyle w:val="Hyperlink"/>
          <w:rFonts w:ascii="Verdana" w:hAnsi="Verdana"/>
          <w:i/>
          <w:iCs/>
          <w:sz w:val="15"/>
          <w:szCs w:val="15"/>
          <w:lang w:val="ro-MO"/>
        </w:rPr>
        <w:t xml:space="preserve"> </w:t>
      </w: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by June 15, 2015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5"/>
          <w:szCs w:val="15"/>
        </w:rPr>
        <w:t> </w:t>
      </w:r>
      <w:r>
        <w:rPr>
          <w:rFonts w:ascii="Verdana" w:hAnsi="Verdana"/>
          <w:i/>
          <w:iCs/>
          <w:color w:val="000000"/>
          <w:sz w:val="15"/>
          <w:szCs w:val="15"/>
        </w:rPr>
        <w:t>or</w:t>
      </w:r>
    </w:p>
    <w:p w:rsidR="00590EE0" w:rsidRDefault="00590EE0" w:rsidP="00590EE0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delivered to the MEPIU premises:1, Alecu Russo Street, Block A1, Floor 16th, office 163, MD-2068, Chisinau, Republic of Moldova by the same date.</w:t>
      </w:r>
    </w:p>
    <w:p w:rsidR="00590EE0" w:rsidRDefault="00590EE0" w:rsidP="00590EE0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E-mail: </w:t>
      </w:r>
      <w:hyperlink r:id="rId6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mepiu@mepiu.md</w:t>
        </w:r>
      </w:hyperlink>
      <w:r>
        <w:rPr>
          <w:rStyle w:val="Emphasis"/>
          <w:rFonts w:ascii="Verdana" w:hAnsi="Verdana"/>
          <w:color w:val="000000"/>
          <w:sz w:val="15"/>
          <w:szCs w:val="15"/>
        </w:rPr>
        <w:t>, tel/fax: +373 22 49 67 90</w:t>
      </w:r>
    </w:p>
    <w:p w:rsidR="005763CB" w:rsidRDefault="005763CB">
      <w:bookmarkStart w:id="0" w:name="_GoBack"/>
      <w:bookmarkEnd w:id="0"/>
    </w:p>
    <w:sectPr w:rsidR="0057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EE0"/>
    <w:rsid w:val="005763CB"/>
    <w:rsid w:val="0059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semiHidden/>
    <w:unhideWhenUsed/>
    <w:rsid w:val="00590EE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90E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9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590EE0"/>
    <w:rPr>
      <w:b/>
      <w:bCs/>
    </w:rPr>
  </w:style>
  <w:style w:type="character" w:styleId="Emphasis">
    <w:name w:val="Emphasis"/>
    <w:basedOn w:val="DefaultParagraphFont"/>
    <w:uiPriority w:val="20"/>
    <w:qFormat/>
    <w:rsid w:val="00590EE0"/>
    <w:rPr>
      <w:i/>
      <w:iCs/>
    </w:rPr>
  </w:style>
  <w:style w:type="character" w:customStyle="1" w:styleId="apple-converted-space">
    <w:name w:val="apple-converted-space"/>
    <w:basedOn w:val="DefaultParagraphFont"/>
    <w:rsid w:val="00590EE0"/>
  </w:style>
  <w:style w:type="character" w:styleId="Hyperlink">
    <w:name w:val="Hyperlink"/>
    <w:basedOn w:val="DefaultParagraphFont"/>
    <w:uiPriority w:val="99"/>
    <w:semiHidden/>
    <w:unhideWhenUsed/>
    <w:rsid w:val="00590E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semiHidden/>
    <w:unhideWhenUsed/>
    <w:rsid w:val="00590EE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90E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9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590EE0"/>
    <w:rPr>
      <w:b/>
      <w:bCs/>
    </w:rPr>
  </w:style>
  <w:style w:type="character" w:styleId="Emphasis">
    <w:name w:val="Emphasis"/>
    <w:basedOn w:val="DefaultParagraphFont"/>
    <w:uiPriority w:val="20"/>
    <w:qFormat/>
    <w:rsid w:val="00590EE0"/>
    <w:rPr>
      <w:i/>
      <w:iCs/>
    </w:rPr>
  </w:style>
  <w:style w:type="character" w:customStyle="1" w:styleId="apple-converted-space">
    <w:name w:val="apple-converted-space"/>
    <w:basedOn w:val="DefaultParagraphFont"/>
    <w:rsid w:val="00590EE0"/>
  </w:style>
  <w:style w:type="character" w:styleId="Hyperlink">
    <w:name w:val="Hyperlink"/>
    <w:basedOn w:val="DefaultParagraphFont"/>
    <w:uiPriority w:val="99"/>
    <w:semiHidden/>
    <w:unhideWhenUsed/>
    <w:rsid w:val="00590E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epiu@mepiu.md" TargetMode="External"/><Relationship Id="rId5" Type="http://schemas.openxmlformats.org/officeDocument/2006/relationships/hyperlink" Target="mailto:mepiu@mepiu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2015-06-01T07:31:00Z</dcterms:created>
  <dcterms:modified xsi:type="dcterms:W3CDTF">2015-06-01T07:32:00Z</dcterms:modified>
</cp:coreProperties>
</file>