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23" w:rsidRPr="00C52B81" w:rsidRDefault="00674223" w:rsidP="00674223">
      <w:pPr>
        <w:spacing w:before="320" w:after="240"/>
        <w:jc w:val="center"/>
        <w:rPr>
          <w:b/>
          <w:sz w:val="28"/>
          <w:szCs w:val="28"/>
        </w:rPr>
      </w:pPr>
      <w:r w:rsidRPr="00C52B81">
        <w:rPr>
          <w:b/>
          <w:sz w:val="28"/>
          <w:szCs w:val="28"/>
        </w:rPr>
        <w:t>Invitation for Bids (IFB)</w:t>
      </w:r>
    </w:p>
    <w:p w:rsidR="00674223" w:rsidRPr="009E2F8C" w:rsidRDefault="00674223" w:rsidP="00674223">
      <w:pPr>
        <w:jc w:val="center"/>
        <w:rPr>
          <w:sz w:val="24"/>
          <w:szCs w:val="24"/>
        </w:rPr>
      </w:pPr>
      <w:r w:rsidRPr="009E2F8C">
        <w:rPr>
          <w:sz w:val="24"/>
          <w:szCs w:val="24"/>
        </w:rPr>
        <w:t>Issuing date: 27 March 2015</w:t>
      </w:r>
    </w:p>
    <w:p w:rsidR="00674223" w:rsidRPr="009E2F8C" w:rsidRDefault="00674223" w:rsidP="00674223">
      <w:pPr>
        <w:jc w:val="center"/>
        <w:rPr>
          <w:sz w:val="24"/>
          <w:szCs w:val="24"/>
        </w:rPr>
      </w:pPr>
      <w:r w:rsidRPr="009E2F8C">
        <w:rPr>
          <w:sz w:val="24"/>
          <w:szCs w:val="24"/>
        </w:rPr>
        <w:t>Republic of Moldov</w:t>
      </w:r>
      <w:bookmarkStart w:id="0" w:name="_GoBack"/>
      <w:bookmarkEnd w:id="0"/>
      <w:r w:rsidRPr="009E2F8C">
        <w:rPr>
          <w:sz w:val="24"/>
          <w:szCs w:val="24"/>
        </w:rPr>
        <w:t>a</w:t>
      </w:r>
    </w:p>
    <w:p w:rsidR="00674223" w:rsidRPr="009E2F8C" w:rsidRDefault="00674223" w:rsidP="00674223">
      <w:pPr>
        <w:jc w:val="center"/>
        <w:rPr>
          <w:sz w:val="24"/>
          <w:szCs w:val="24"/>
        </w:rPr>
      </w:pPr>
      <w:r w:rsidRPr="009E2F8C">
        <w:rPr>
          <w:sz w:val="24"/>
          <w:szCs w:val="24"/>
        </w:rPr>
        <w:t>Moldova District Heating Efficiency Improvements Project (DHEIP)</w:t>
      </w:r>
    </w:p>
    <w:p w:rsidR="00674223" w:rsidRPr="009E2F8C" w:rsidRDefault="00674223" w:rsidP="00674223">
      <w:pPr>
        <w:jc w:val="center"/>
        <w:rPr>
          <w:color w:val="000000" w:themeColor="text1"/>
          <w:sz w:val="24"/>
          <w:szCs w:val="24"/>
        </w:rPr>
      </w:pPr>
      <w:r w:rsidRPr="009E2F8C">
        <w:rPr>
          <w:color w:val="000000" w:themeColor="text1"/>
          <w:sz w:val="24"/>
          <w:szCs w:val="24"/>
        </w:rPr>
        <w:t>IFB Title:</w:t>
      </w:r>
    </w:p>
    <w:p w:rsidR="00674223" w:rsidRPr="009E2F8C" w:rsidRDefault="00674223" w:rsidP="00674223">
      <w:pPr>
        <w:jc w:val="center"/>
        <w:rPr>
          <w:sz w:val="24"/>
          <w:szCs w:val="24"/>
        </w:rPr>
      </w:pPr>
      <w:r w:rsidRPr="009E2F8C">
        <w:rPr>
          <w:sz w:val="24"/>
          <w:szCs w:val="24"/>
        </w:rPr>
        <w:t>Procurement of Plant Design, Supply, and Installation:</w:t>
      </w:r>
    </w:p>
    <w:p w:rsidR="00674223" w:rsidRPr="009E2F8C" w:rsidRDefault="00674223" w:rsidP="00674223">
      <w:pPr>
        <w:spacing w:before="120"/>
        <w:jc w:val="center"/>
        <w:rPr>
          <w:b/>
          <w:i/>
          <w:color w:val="000000" w:themeColor="text1"/>
          <w:sz w:val="24"/>
          <w:szCs w:val="24"/>
        </w:rPr>
      </w:pPr>
      <w:r w:rsidRPr="009E2F8C">
        <w:rPr>
          <w:rFonts w:cs="Arial"/>
          <w:b/>
          <w:i/>
          <w:sz w:val="24"/>
          <w:szCs w:val="24"/>
        </w:rPr>
        <w:t xml:space="preserve">Reconnection of public institutions/objects to the District System of Chisinau, including new Individual Heating Substations and associated Pipes </w:t>
      </w:r>
    </w:p>
    <w:p w:rsidR="00674223" w:rsidRPr="009E2F8C" w:rsidRDefault="00674223" w:rsidP="00674223">
      <w:pPr>
        <w:jc w:val="center"/>
        <w:rPr>
          <w:sz w:val="24"/>
          <w:szCs w:val="24"/>
        </w:rPr>
      </w:pPr>
    </w:p>
    <w:p w:rsidR="00674223" w:rsidRPr="009E2F8C" w:rsidRDefault="00674223" w:rsidP="00674223">
      <w:pPr>
        <w:jc w:val="center"/>
        <w:rPr>
          <w:color w:val="000000" w:themeColor="text1"/>
          <w:sz w:val="24"/>
          <w:szCs w:val="24"/>
        </w:rPr>
      </w:pPr>
      <w:r w:rsidRPr="009E2F8C">
        <w:rPr>
          <w:color w:val="000000" w:themeColor="text1"/>
          <w:sz w:val="24"/>
          <w:szCs w:val="24"/>
        </w:rPr>
        <w:t xml:space="preserve">Loan/Credit Number: </w:t>
      </w:r>
      <w:sdt>
        <w:sdtPr>
          <w:rPr>
            <w:color w:val="000000" w:themeColor="text1"/>
            <w:sz w:val="24"/>
            <w:szCs w:val="24"/>
          </w:rPr>
          <w:id w:val="1014420470"/>
          <w:placeholder>
            <w:docPart w:val="9AFAA5DBB9CB41388BAE4A82F4170386"/>
          </w:placeholder>
          <w:text/>
        </w:sdtPr>
        <w:sdtEndPr/>
        <w:sdtContent>
          <w:r w:rsidRPr="009E2F8C">
            <w:rPr>
              <w:sz w:val="24"/>
              <w:szCs w:val="24"/>
            </w:rPr>
            <w:t>8451-MD</w:t>
          </w:r>
        </w:sdtContent>
      </w:sdt>
    </w:p>
    <w:p w:rsidR="00674223" w:rsidRPr="009E2F8C" w:rsidRDefault="00C52B81" w:rsidP="00674223">
      <w:pPr>
        <w:jc w:val="center"/>
        <w:rPr>
          <w:color w:val="000000" w:themeColor="text1"/>
          <w:sz w:val="24"/>
          <w:szCs w:val="24"/>
        </w:rPr>
      </w:pPr>
      <w:sdt>
        <w:sdtPr>
          <w:rPr>
            <w:color w:val="000000" w:themeColor="text1"/>
            <w:sz w:val="24"/>
            <w:szCs w:val="24"/>
          </w:rPr>
          <w:id w:val="-1279641529"/>
          <w:placeholder>
            <w:docPart w:val="9AFAA5DBB9CB41388BAE4A82F4170386"/>
          </w:placeholder>
          <w:text/>
        </w:sdtPr>
        <w:sdtEndPr/>
        <w:sdtContent>
          <w:r w:rsidR="00674223" w:rsidRPr="009E2F8C">
            <w:rPr>
              <w:sz w:val="24"/>
              <w:szCs w:val="24"/>
            </w:rPr>
            <w:t>Contract Reference 8451-C1.3</w:t>
          </w:r>
        </w:sdtContent>
      </w:sdt>
    </w:p>
    <w:p w:rsidR="00674223" w:rsidRPr="009E2F8C" w:rsidRDefault="00674223" w:rsidP="00674223">
      <w:pPr>
        <w:jc w:val="center"/>
        <w:rPr>
          <w:color w:val="000000" w:themeColor="text1"/>
          <w:sz w:val="24"/>
          <w:szCs w:val="24"/>
        </w:rPr>
      </w:pPr>
      <w:r w:rsidRPr="009E2F8C">
        <w:rPr>
          <w:color w:val="000000" w:themeColor="text1"/>
          <w:sz w:val="24"/>
          <w:szCs w:val="24"/>
        </w:rPr>
        <w:t xml:space="preserve">IFB Number: </w:t>
      </w:r>
      <w:sdt>
        <w:sdtPr>
          <w:rPr>
            <w:color w:val="000000" w:themeColor="text1"/>
            <w:sz w:val="24"/>
            <w:szCs w:val="24"/>
          </w:rPr>
          <w:id w:val="-168023273"/>
          <w:placeholder>
            <w:docPart w:val="9AFAA5DBB9CB41388BAE4A82F4170386"/>
          </w:placeholder>
          <w:text/>
        </w:sdtPr>
        <w:sdtEndPr/>
        <w:sdtContent>
          <w:r w:rsidRPr="009E2F8C">
            <w:rPr>
              <w:sz w:val="24"/>
              <w:szCs w:val="24"/>
            </w:rPr>
            <w:t>IFB-C1.3</w:t>
          </w:r>
        </w:sdtContent>
      </w:sdt>
    </w:p>
    <w:p w:rsidR="00674223" w:rsidRDefault="00674223" w:rsidP="00674223">
      <w:pPr>
        <w:jc w:val="center"/>
        <w:rPr>
          <w:color w:val="000000" w:themeColor="text1"/>
          <w:szCs w:val="22"/>
        </w:rPr>
      </w:pPr>
    </w:p>
    <w:p w:rsidR="00674223" w:rsidRDefault="00674223" w:rsidP="00674223">
      <w:pPr>
        <w:pStyle w:val="ListParagraph"/>
        <w:numPr>
          <w:ilvl w:val="0"/>
          <w:numId w:val="1"/>
        </w:numPr>
        <w:ind w:hanging="720"/>
        <w:rPr>
          <w:szCs w:val="24"/>
        </w:rPr>
      </w:pPr>
      <w:r>
        <w:rPr>
          <w:szCs w:val="24"/>
        </w:rPr>
        <w:t xml:space="preserve">This Invitation for Bids (IFB) follows the General Procurement Notice (GPN) for this project that appeared in </w:t>
      </w:r>
      <w:sdt>
        <w:sdtPr>
          <w:rPr>
            <w:color w:val="000000" w:themeColor="text1"/>
            <w:szCs w:val="24"/>
          </w:rPr>
          <w:id w:val="1837877894"/>
          <w:placeholder>
            <w:docPart w:val="9AFAA5DBB9CB41388BAE4A82F4170386"/>
          </w:placeholder>
          <w:text/>
        </w:sdtPr>
        <w:sdtEndPr/>
        <w:sdtContent>
          <w:r>
            <w:rPr>
              <w:szCs w:val="24"/>
            </w:rPr>
            <w:t>United Nations Development Business (UNDB)</w:t>
          </w:r>
        </w:sdtContent>
      </w:sdt>
      <w:r>
        <w:rPr>
          <w:szCs w:val="24"/>
        </w:rPr>
        <w:t xml:space="preserve"> on </w:t>
      </w:r>
      <w:sdt>
        <w:sdtPr>
          <w:rPr>
            <w:color w:val="000000" w:themeColor="text1"/>
            <w:szCs w:val="24"/>
          </w:rPr>
          <w:id w:val="1228266123"/>
          <w:placeholder>
            <w:docPart w:val="9AFAA5DBB9CB41388BAE4A82F4170386"/>
          </w:placeholder>
          <w:text/>
        </w:sdtPr>
        <w:sdtEndPr/>
        <w:sdtContent>
          <w:r>
            <w:rPr>
              <w:szCs w:val="24"/>
            </w:rPr>
            <w:t>October 29, 2014</w:t>
          </w:r>
        </w:sdtContent>
      </w:sdt>
      <w:r>
        <w:rPr>
          <w:szCs w:val="24"/>
        </w:rPr>
        <w:t>.</w:t>
      </w:r>
    </w:p>
    <w:p w:rsidR="00674223" w:rsidRDefault="00C52B81" w:rsidP="00674223">
      <w:pPr>
        <w:pStyle w:val="ListParagraph"/>
        <w:numPr>
          <w:ilvl w:val="0"/>
          <w:numId w:val="1"/>
        </w:numPr>
        <w:ind w:hanging="720"/>
        <w:rPr>
          <w:szCs w:val="24"/>
        </w:rPr>
      </w:pPr>
      <w:sdt>
        <w:sdtPr>
          <w:rPr>
            <w:szCs w:val="24"/>
          </w:rPr>
          <w:id w:val="448130679"/>
          <w:placeholder>
            <w:docPart w:val="9AFAA5DBB9CB41388BAE4A82F4170386"/>
          </w:placeholder>
          <w:text/>
        </w:sdtPr>
        <w:sdtEndPr/>
        <w:sdtContent>
          <w:r w:rsidR="00674223">
            <w:rPr>
              <w:szCs w:val="24"/>
            </w:rPr>
            <w:t>The Republic of Moldova</w:t>
          </w:r>
        </w:sdtContent>
      </w:sdt>
      <w:r w:rsidR="00674223">
        <w:rPr>
          <w:szCs w:val="24"/>
        </w:rPr>
        <w:t xml:space="preserve"> has received a loan from </w:t>
      </w:r>
      <w:sdt>
        <w:sdtPr>
          <w:rPr>
            <w:color w:val="000000" w:themeColor="text1"/>
            <w:szCs w:val="24"/>
          </w:rPr>
          <w:id w:val="1079181489"/>
          <w:placeholder>
            <w:docPart w:val="9AFAA5DBB9CB41388BAE4A82F4170386"/>
          </w:placeholder>
          <w:text/>
        </w:sdtPr>
        <w:sdtEndPr/>
        <w:sdtContent>
          <w:r w:rsidR="00674223">
            <w:rPr>
              <w:szCs w:val="24"/>
            </w:rPr>
            <w:t>the International Bank for Reconstruction and Development Bank</w:t>
          </w:r>
        </w:sdtContent>
      </w:sdt>
      <w:r w:rsidR="00674223">
        <w:rPr>
          <w:szCs w:val="24"/>
        </w:rPr>
        <w:t xml:space="preserve"> toward the cost of </w:t>
      </w:r>
      <w:sdt>
        <w:sdtPr>
          <w:rPr>
            <w:szCs w:val="24"/>
          </w:rPr>
          <w:id w:val="-324129313"/>
          <w:placeholder>
            <w:docPart w:val="9AFAA5DBB9CB41388BAE4A82F4170386"/>
          </w:placeholder>
          <w:text/>
        </w:sdtPr>
        <w:sdtEndPr/>
        <w:sdtContent>
          <w:r w:rsidR="00674223">
            <w:rPr>
              <w:szCs w:val="24"/>
            </w:rPr>
            <w:t>the Moldova District Heating Efficiency Improvements Project (DHEIP)</w:t>
          </w:r>
        </w:sdtContent>
      </w:sdt>
      <w:r w:rsidR="00674223">
        <w:rPr>
          <w:szCs w:val="24"/>
        </w:rPr>
        <w:t>, and it intends to apply part of the proceeds of this loan to payments under the agreement(s) resulting from this IFB.</w:t>
      </w:r>
    </w:p>
    <w:p w:rsidR="00674223" w:rsidRDefault="00674223" w:rsidP="00674223">
      <w:pPr>
        <w:pStyle w:val="ListParagraph"/>
        <w:numPr>
          <w:ilvl w:val="0"/>
          <w:numId w:val="1"/>
        </w:numPr>
        <w:ind w:hanging="720"/>
        <w:rPr>
          <w:szCs w:val="24"/>
        </w:rPr>
      </w:pPr>
      <w:r>
        <w:rPr>
          <w:szCs w:val="24"/>
        </w:rPr>
        <w:t>The Moldova Energy Projects Implementation Unit (MEPIU) acting on behalf of JSC “</w:t>
      </w:r>
      <w:proofErr w:type="spellStart"/>
      <w:r>
        <w:rPr>
          <w:szCs w:val="24"/>
        </w:rPr>
        <w:t>Termoelectrica</w:t>
      </w:r>
      <w:proofErr w:type="spellEnd"/>
      <w:r>
        <w:rPr>
          <w:szCs w:val="24"/>
        </w:rPr>
        <w:t xml:space="preserve">” serving as the implementing agency for the project now invites sealed bids from eligible Bidders for </w:t>
      </w:r>
      <w:r>
        <w:rPr>
          <w:rFonts w:cs="Arial"/>
          <w:b/>
          <w:i/>
          <w:szCs w:val="24"/>
        </w:rPr>
        <w:t>Procurement of Plant Design, Supply, and Installation: Reconnection of public institutions/objects to the District Heating System of Chisinau, including new Individual Heating Substations and associated Piping (Contract Reference 8451-C1.3)</w:t>
      </w:r>
      <w:r>
        <w:rPr>
          <w:szCs w:val="24"/>
        </w:rPr>
        <w:t>.</w:t>
      </w:r>
    </w:p>
    <w:p w:rsidR="00674223" w:rsidRDefault="00674223" w:rsidP="00674223">
      <w:pPr>
        <w:pStyle w:val="ListParagraph"/>
        <w:numPr>
          <w:ilvl w:val="0"/>
          <w:numId w:val="1"/>
        </w:numPr>
        <w:ind w:hanging="720"/>
        <w:rPr>
          <w:szCs w:val="24"/>
        </w:rPr>
      </w:pPr>
      <w:r>
        <w:rPr>
          <w:szCs w:val="24"/>
        </w:rPr>
        <w:t>Bidding will be conducted using the International Competitive Bidding (ICB) procedures specified in the World Bank’s Guidelines: Procurement of Goods, Works, and Non-Consulting Services under IBRD Loans and IDA Credits &amp; Grants by Bank Borrowers, dated January 2011, revised in July 2014, and is open to all Bidders eligible as defined in these Guidelines</w:t>
      </w:r>
      <w:r>
        <w:rPr>
          <w:i/>
          <w:iCs/>
          <w:szCs w:val="24"/>
        </w:rPr>
        <w:t>.</w:t>
      </w:r>
    </w:p>
    <w:p w:rsidR="00674223" w:rsidRDefault="00674223" w:rsidP="00674223">
      <w:pPr>
        <w:pStyle w:val="ListParagraph"/>
        <w:numPr>
          <w:ilvl w:val="0"/>
          <w:numId w:val="1"/>
        </w:numPr>
        <w:ind w:hanging="720"/>
        <w:rPr>
          <w:szCs w:val="24"/>
        </w:rPr>
      </w:pPr>
      <w:r>
        <w:rPr>
          <w:szCs w:val="24"/>
        </w:rPr>
        <w:t xml:space="preserve">A complete set of bidding documents in English may be purchased by interested Bidders on submission of a written application to the address below and upon payment of a non-refundable fee of Moldovan Lei </w:t>
      </w:r>
      <w:r w:rsidR="00C52B81">
        <w:rPr>
          <w:szCs w:val="24"/>
        </w:rPr>
        <w:t xml:space="preserve">      </w:t>
      </w:r>
      <w:r>
        <w:rPr>
          <w:szCs w:val="24"/>
        </w:rPr>
        <w:t xml:space="preserve">1 000.00 (one thousand), in the case of collection from the MEPIU office at the address stated below, or </w:t>
      </w:r>
      <w:r w:rsidR="00C52B81">
        <w:rPr>
          <w:szCs w:val="24"/>
        </w:rPr>
        <w:t xml:space="preserve">    </w:t>
      </w:r>
      <w:r>
        <w:rPr>
          <w:szCs w:val="24"/>
        </w:rPr>
        <w:t xml:space="preserve">€ 100.00 (one hundred Euro), in the case of courier delivery, net of charges. The method of payment will be </w:t>
      </w:r>
      <w:sdt>
        <w:sdtPr>
          <w:rPr>
            <w:szCs w:val="24"/>
          </w:rPr>
          <w:id w:val="126515926"/>
          <w:placeholder>
            <w:docPart w:val="9AFAA5DBB9CB41388BAE4A82F4170386"/>
          </w:placeholder>
          <w:text/>
        </w:sdtPr>
        <w:sdtEndPr/>
        <w:sdtContent>
          <w:r>
            <w:rPr>
              <w:szCs w:val="24"/>
            </w:rPr>
            <w:t>by bank transfer to one of the accounts listed below</w:t>
          </w:r>
        </w:sdtContent>
      </w:sdt>
      <w:r>
        <w:rPr>
          <w:i/>
          <w:iCs/>
          <w:szCs w:val="24"/>
        </w:rPr>
        <w:t>.</w:t>
      </w:r>
    </w:p>
    <w:tbl>
      <w:tblPr>
        <w:tblW w:w="7656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3403"/>
        <w:gridCol w:w="4253"/>
      </w:tblGrid>
      <w:tr w:rsidR="00674223" w:rsidRPr="00674223" w:rsidTr="009E2F8C">
        <w:tc>
          <w:tcPr>
            <w:tcW w:w="3403" w:type="dxa"/>
          </w:tcPr>
          <w:sdt>
            <w:sdtPr>
              <w:rPr>
                <w:spacing w:val="-2"/>
                <w:szCs w:val="24"/>
              </w:rPr>
              <w:id w:val="-1864128902"/>
              <w:placeholder>
                <w:docPart w:val="9AFAA5DBB9CB41388BAE4A82F4170386"/>
              </w:placeholder>
            </w:sdtPr>
            <w:sdtEndPr/>
            <w:sdtContent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  <w:lang w:val="sv-SE"/>
                  </w:rPr>
                </w:pPr>
                <w:r>
                  <w:rPr>
                    <w:spacing w:val="-2"/>
                    <w:szCs w:val="24"/>
                    <w:lang w:val="sv-SE"/>
                  </w:rPr>
                  <w:t>For Moldovan Lei: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  <w:lang w:val="sv-SE"/>
                  </w:rPr>
                </w:pP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  <w:lang w:val="sv-SE"/>
                  </w:rPr>
                </w:pPr>
                <w:r>
                  <w:rPr>
                    <w:spacing w:val="-2"/>
                    <w:szCs w:val="24"/>
                    <w:lang w:val="sv-SE"/>
                  </w:rPr>
                  <w:t>Banca Sociala BSOCMD2X,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 xml:space="preserve">Chisinau 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UCIPE c/f 13747014</w:t>
                </w:r>
              </w:p>
              <w:p w:rsidR="00674223" w:rsidRDefault="00674223">
                <w:pPr>
                  <w:keepNext/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Acc.# 2272703022505</w:t>
                </w:r>
              </w:p>
            </w:sdtContent>
          </w:sdt>
        </w:tc>
        <w:tc>
          <w:tcPr>
            <w:tcW w:w="4253" w:type="dxa"/>
          </w:tcPr>
          <w:sdt>
            <w:sdtPr>
              <w:rPr>
                <w:spacing w:val="-2"/>
                <w:szCs w:val="24"/>
              </w:rPr>
              <w:id w:val="-240720344"/>
              <w:placeholder>
                <w:docPart w:val="9AFAA5DBB9CB41388BAE4A82F4170386"/>
              </w:placeholder>
            </w:sdtPr>
            <w:sdtEndPr/>
            <w:sdtContent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For Euro: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Corresponding Bank: Commerzbank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Frankfurt Am Main Germany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Swift Code: COBADEFFXXX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for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proofErr w:type="spellStart"/>
                <w:r>
                  <w:rPr>
                    <w:spacing w:val="-2"/>
                    <w:szCs w:val="24"/>
                  </w:rPr>
                  <w:t>Banca</w:t>
                </w:r>
                <w:proofErr w:type="spellEnd"/>
                <w:r>
                  <w:rPr>
                    <w:spacing w:val="-2"/>
                    <w:szCs w:val="24"/>
                  </w:rPr>
                  <w:t xml:space="preserve"> </w:t>
                </w:r>
                <w:proofErr w:type="spellStart"/>
                <w:r>
                  <w:rPr>
                    <w:spacing w:val="-2"/>
                    <w:szCs w:val="24"/>
                  </w:rPr>
                  <w:t>Sociala</w:t>
                </w:r>
                <w:proofErr w:type="spellEnd"/>
                <w:r>
                  <w:rPr>
                    <w:spacing w:val="-2"/>
                    <w:szCs w:val="24"/>
                  </w:rPr>
                  <w:t xml:space="preserve">, Moldova, Chisinau 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Beneficiary Moldova Energy Projects Implementation Unit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SWIFT: BSOCMD2X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IBAN: MD44BS000002272703022506</w:t>
                </w:r>
              </w:p>
              <w:p w:rsidR="00674223" w:rsidRDefault="00674223">
                <w:pPr>
                  <w:keepNext/>
                  <w:tabs>
                    <w:tab w:val="left" w:pos="-720"/>
                  </w:tabs>
                  <w:suppressAutoHyphens/>
                  <w:jc w:val="left"/>
                  <w:rPr>
                    <w:spacing w:val="-2"/>
                    <w:szCs w:val="24"/>
                  </w:rPr>
                </w:pPr>
                <w:r>
                  <w:rPr>
                    <w:spacing w:val="-2"/>
                    <w:szCs w:val="24"/>
                  </w:rPr>
                  <w:t>Acc.# 2272703022506</w:t>
                </w:r>
              </w:p>
            </w:sdtContent>
          </w:sdt>
        </w:tc>
      </w:tr>
    </w:tbl>
    <w:p w:rsidR="00674223" w:rsidRDefault="00674223" w:rsidP="00674223">
      <w:pPr>
        <w:pStyle w:val="ListParagraph"/>
        <w:numPr>
          <w:ilvl w:val="0"/>
          <w:numId w:val="1"/>
        </w:numPr>
        <w:ind w:hanging="720"/>
        <w:rPr>
          <w:szCs w:val="24"/>
        </w:rPr>
      </w:pPr>
      <w:r>
        <w:rPr>
          <w:szCs w:val="24"/>
        </w:rPr>
        <w:t xml:space="preserve">Bids must be delivered to the address below at or before </w:t>
      </w:r>
      <w:r>
        <w:rPr>
          <w:color w:val="000000" w:themeColor="text1"/>
          <w:szCs w:val="24"/>
        </w:rPr>
        <w:t>11:00</w:t>
      </w:r>
      <w:r>
        <w:rPr>
          <w:szCs w:val="24"/>
        </w:rPr>
        <w:t xml:space="preserve"> hours on</w:t>
      </w:r>
      <w:r>
        <w:rPr>
          <w:color w:val="000000" w:themeColor="text1"/>
          <w:szCs w:val="24"/>
        </w:rPr>
        <w:t xml:space="preserve"> 27 May 2015</w:t>
      </w:r>
      <w:r>
        <w:rPr>
          <w:szCs w:val="24"/>
        </w:rPr>
        <w:t xml:space="preserve">. Bids need to be secured by a bid security of </w:t>
      </w:r>
      <w:sdt>
        <w:sdtPr>
          <w:rPr>
            <w:color w:val="000000" w:themeColor="text1"/>
            <w:szCs w:val="24"/>
          </w:rPr>
          <w:id w:val="28862455"/>
          <w:placeholder>
            <w:docPart w:val="0DF640201B0640968373E628B0A76127"/>
          </w:placeholder>
          <w:text/>
        </w:sdtPr>
        <w:sdtEndPr/>
        <w:sdtContent>
          <w:r>
            <w:rPr>
              <w:szCs w:val="24"/>
            </w:rPr>
            <w:t>€ 50 000 (fifty thousand Euro)</w:t>
          </w:r>
          <w:r w:rsidR="009E2F8C">
            <w:rPr>
              <w:szCs w:val="24"/>
            </w:rPr>
            <w:t xml:space="preserve"> </w:t>
          </w:r>
        </w:sdtContent>
      </w:sdt>
      <w:r>
        <w:rPr>
          <w:color w:val="000000" w:themeColor="text1"/>
          <w:szCs w:val="24"/>
        </w:rPr>
        <w:t>or its equivalent in a convertible currency.</w:t>
      </w:r>
      <w:r>
        <w:rPr>
          <w:szCs w:val="24"/>
        </w:rPr>
        <w:t xml:space="preserve"> </w:t>
      </w:r>
      <w:r>
        <w:t xml:space="preserve">Late bids will be rejected. Bids will be opened in the presence of Bidders’ representatives who choose to attend </w:t>
      </w:r>
      <w:r>
        <w:rPr>
          <w:szCs w:val="24"/>
        </w:rPr>
        <w:t>at the office of Moldova Energy Projects Implementation Unit</w:t>
      </w:r>
      <w:r>
        <w:t xml:space="preserve"> at the address below </w:t>
      </w:r>
      <w:r>
        <w:rPr>
          <w:szCs w:val="24"/>
        </w:rPr>
        <w:t>at:</w:t>
      </w:r>
    </w:p>
    <w:p w:rsidR="00674223" w:rsidRDefault="00674223" w:rsidP="00674223">
      <w:pPr>
        <w:rPr>
          <w:szCs w:val="24"/>
        </w:rPr>
      </w:pPr>
    </w:p>
    <w:sdt>
      <w:sdtPr>
        <w:rPr>
          <w:szCs w:val="24"/>
        </w:rPr>
        <w:id w:val="-1315943132"/>
        <w:placeholder>
          <w:docPart w:val="9AFAA5DBB9CB41388BAE4A82F4170386"/>
        </w:placeholder>
      </w:sdtPr>
      <w:sdtEndPr/>
      <w:sdtContent>
        <w:p w:rsidR="00674223" w:rsidRDefault="00674223" w:rsidP="00674223">
          <w:pPr>
            <w:tabs>
              <w:tab w:val="left" w:pos="-720"/>
            </w:tabs>
            <w:suppressAutoHyphens/>
            <w:ind w:left="1134"/>
            <w:rPr>
              <w:szCs w:val="24"/>
            </w:rPr>
          </w:pPr>
          <w:r>
            <w:rPr>
              <w:szCs w:val="24"/>
            </w:rPr>
            <w:t xml:space="preserve">1, </w:t>
          </w:r>
          <w:proofErr w:type="spellStart"/>
          <w:r>
            <w:rPr>
              <w:szCs w:val="24"/>
            </w:rPr>
            <w:t>Alecu</w:t>
          </w:r>
          <w:proofErr w:type="spellEnd"/>
          <w:r>
            <w:rPr>
              <w:szCs w:val="24"/>
            </w:rPr>
            <w:t xml:space="preserve"> Russo str., Block A1</w:t>
          </w:r>
        </w:p>
        <w:p w:rsidR="00674223" w:rsidRDefault="00674223" w:rsidP="00674223">
          <w:pPr>
            <w:ind w:left="1134"/>
            <w:rPr>
              <w:szCs w:val="24"/>
            </w:rPr>
          </w:pPr>
          <w:r>
            <w:rPr>
              <w:szCs w:val="24"/>
            </w:rPr>
            <w:t>Floor/Room number: sixteenth floor, office 163</w:t>
          </w:r>
        </w:p>
        <w:p w:rsidR="00674223" w:rsidRDefault="00674223" w:rsidP="00674223">
          <w:pPr>
            <w:tabs>
              <w:tab w:val="left" w:pos="-720"/>
            </w:tabs>
            <w:suppressAutoHyphens/>
            <w:ind w:left="1134"/>
            <w:rPr>
              <w:szCs w:val="24"/>
            </w:rPr>
          </w:pPr>
          <w:r>
            <w:rPr>
              <w:szCs w:val="24"/>
            </w:rPr>
            <w:t>Chisinau, MD-2068</w:t>
          </w:r>
        </w:p>
        <w:p w:rsidR="00674223" w:rsidRDefault="00674223" w:rsidP="00674223">
          <w:pPr>
            <w:ind w:left="1134"/>
            <w:rPr>
              <w:szCs w:val="24"/>
            </w:rPr>
          </w:pPr>
          <w:r>
            <w:rPr>
              <w:szCs w:val="24"/>
            </w:rPr>
            <w:t>Republic of Moldova</w:t>
          </w:r>
        </w:p>
      </w:sdtContent>
    </w:sdt>
    <w:p w:rsidR="00C52B81" w:rsidRDefault="00C52B81" w:rsidP="00C52B81">
      <w:pPr>
        <w:ind w:left="1134"/>
        <w:rPr>
          <w:szCs w:val="24"/>
        </w:rPr>
      </w:pPr>
      <w:r>
        <w:rPr>
          <w:szCs w:val="24"/>
        </w:rPr>
        <w:t>Tel/fax: +373 22 49 67 90</w:t>
      </w:r>
    </w:p>
    <w:p w:rsidR="00674223" w:rsidRDefault="00C52B81" w:rsidP="00C52B81">
      <w:pPr>
        <w:ind w:left="1134"/>
        <w:rPr>
          <w:szCs w:val="24"/>
        </w:rPr>
      </w:pPr>
      <w:r>
        <w:rPr>
          <w:szCs w:val="24"/>
        </w:rPr>
        <w:t xml:space="preserve">E-mail: </w:t>
      </w:r>
      <w:hyperlink r:id="rId6" w:history="1">
        <w:r w:rsidRPr="00A56C91">
          <w:rPr>
            <w:rStyle w:val="Hyperlink"/>
            <w:szCs w:val="24"/>
          </w:rPr>
          <w:t>mepiu@mepiu.md</w:t>
        </w:r>
      </w:hyperlink>
      <w:r>
        <w:rPr>
          <w:szCs w:val="24"/>
        </w:rPr>
        <w:t xml:space="preserve"> </w:t>
      </w:r>
    </w:p>
    <w:p w:rsidR="00C52B81" w:rsidRDefault="00C52B81" w:rsidP="00C52B81">
      <w:pPr>
        <w:ind w:left="1134"/>
        <w:rPr>
          <w:szCs w:val="24"/>
        </w:rPr>
      </w:pPr>
      <w:r>
        <w:rPr>
          <w:szCs w:val="24"/>
        </w:rPr>
        <w:t xml:space="preserve">Web: </w:t>
      </w:r>
      <w:hyperlink r:id="rId7" w:history="1">
        <w:r w:rsidRPr="00A56C91">
          <w:rPr>
            <w:rStyle w:val="Hyperlink"/>
            <w:szCs w:val="24"/>
          </w:rPr>
          <w:t>www.mepiu.md</w:t>
        </w:r>
      </w:hyperlink>
      <w:r>
        <w:rPr>
          <w:szCs w:val="24"/>
        </w:rPr>
        <w:t xml:space="preserve"> </w:t>
      </w:r>
    </w:p>
    <w:sectPr w:rsidR="00C52B81" w:rsidSect="009E2F8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714E6"/>
    <w:multiLevelType w:val="hybridMultilevel"/>
    <w:tmpl w:val="43CC5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223"/>
    <w:rsid w:val="000004EA"/>
    <w:rsid w:val="0021709E"/>
    <w:rsid w:val="003F260F"/>
    <w:rsid w:val="004A293D"/>
    <w:rsid w:val="00587C53"/>
    <w:rsid w:val="00674223"/>
    <w:rsid w:val="006925BA"/>
    <w:rsid w:val="00733200"/>
    <w:rsid w:val="009E2F8C"/>
    <w:rsid w:val="00B253DB"/>
    <w:rsid w:val="00B62BF5"/>
    <w:rsid w:val="00C52B81"/>
    <w:rsid w:val="00E8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2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42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3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52B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epiu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piu@mepiu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AFAA5DBB9CB41388BAE4A82F4170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6EFC8-1BA7-45DC-8AB2-777BF26DE2D3}"/>
      </w:docPartPr>
      <w:docPartBody>
        <w:p w:rsidR="007F54B1" w:rsidRDefault="000F6D4F" w:rsidP="000F6D4F">
          <w:pPr>
            <w:pStyle w:val="9AFAA5DBB9CB41388BAE4A82F417038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DF640201B0640968373E628B0A76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20522-6D29-4CDE-A140-84689FC0A48D}"/>
      </w:docPartPr>
      <w:docPartBody>
        <w:p w:rsidR="007F54B1" w:rsidRDefault="000F6D4F" w:rsidP="000F6D4F">
          <w:pPr>
            <w:pStyle w:val="0DF640201B0640968373E628B0A76127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6D4F"/>
    <w:rsid w:val="000F6D4F"/>
    <w:rsid w:val="00667F16"/>
    <w:rsid w:val="007F54B1"/>
    <w:rsid w:val="00ED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6D4F"/>
  </w:style>
  <w:style w:type="paragraph" w:customStyle="1" w:styleId="9AFAA5DBB9CB41388BAE4A82F4170386">
    <w:name w:val="9AFAA5DBB9CB41388BAE4A82F4170386"/>
    <w:rsid w:val="000F6D4F"/>
  </w:style>
  <w:style w:type="paragraph" w:customStyle="1" w:styleId="0DF640201B0640968373E628B0A76127">
    <w:name w:val="0DF640201B0640968373E628B0A76127"/>
    <w:rsid w:val="000F6D4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483</Words>
  <Characters>2756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Procurement</dc:creator>
  <cp:lastModifiedBy>User</cp:lastModifiedBy>
  <cp:revision>3</cp:revision>
  <dcterms:created xsi:type="dcterms:W3CDTF">2015-03-20T13:01:00Z</dcterms:created>
  <dcterms:modified xsi:type="dcterms:W3CDTF">2015-03-20T13:48:00Z</dcterms:modified>
</cp:coreProperties>
</file>